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:rsidR="003E15EB" w:rsidRPr="000B7331" w:rsidRDefault="003E2B0E" w:rsidP="003E15EB">
      <w:pPr>
        <w:jc w:val="center"/>
        <w:rPr>
          <w:b/>
          <w:sz w:val="24"/>
        </w:rPr>
      </w:pPr>
      <w:r w:rsidRPr="00071B9B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071B9B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071B9B">
        <w:rPr>
          <w:b/>
          <w:sz w:val="24"/>
        </w:rPr>
        <w:t>5</w:t>
      </w:r>
      <w:bookmarkStart w:id="0" w:name="_GoBack"/>
      <w:bookmarkEnd w:id="0"/>
      <w:r w:rsidR="003E15EB" w:rsidRPr="000B7331">
        <w:rPr>
          <w:b/>
          <w:sz w:val="24"/>
        </w:rPr>
        <w:t xml:space="preserve"> г.</w:t>
      </w:r>
    </w:p>
    <w:p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proofErr w:type="spellStart"/>
      <w:r w:rsidRPr="000B7331">
        <w:rPr>
          <w:b/>
          <w:sz w:val="24"/>
        </w:rPr>
        <w:t>reepe.mpei.ru</w:t>
      </w:r>
      <w:proofErr w:type="spellEnd"/>
    </w:p>
    <w:p w:rsidR="00B3616C" w:rsidRDefault="00071B9B"/>
    <w:p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071B9B">
        <w:rPr>
          <w:b/>
          <w:sz w:val="28"/>
        </w:rPr>
        <w:t xml:space="preserve">3. Устройства обработки радиосигналов / </w:t>
      </w:r>
      <w:r w:rsidR="008A4638">
        <w:rPr>
          <w:b/>
          <w:sz w:val="28"/>
          <w:lang w:val="en-US"/>
        </w:rPr>
        <w:t>Radio</w:t>
      </w:r>
      <w:r w:rsidR="008A4638" w:rsidRPr="00071B9B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signal</w:t>
      </w:r>
      <w:r w:rsidR="008A4638" w:rsidRPr="00071B9B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processing</w:t>
      </w:r>
      <w:r w:rsidR="008A4638" w:rsidRPr="00071B9B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devices</w:t>
      </w:r>
    </w:p>
    <w:p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071B9B">
        <w:rPr>
          <w:sz w:val="28"/>
        </w:rPr>
        <w:t>Остапенков</w:t>
      </w:r>
      <w:proofErr w:type="spellEnd"/>
      <w:r w:rsidR="008A4638" w:rsidRPr="00071B9B">
        <w:rPr>
          <w:sz w:val="28"/>
        </w:rPr>
        <w:t xml:space="preserve"> Павел Сергеевич</w:t>
      </w:r>
    </w:p>
    <w:p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071B9B">
        <w:rPr>
          <w:sz w:val="28"/>
        </w:rPr>
        <w:t>Филатов Виктор Александрович</w:t>
      </w:r>
    </w:p>
    <w:p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proofErr w:type="spellStart"/>
      <w:r w:rsidR="008A4638" w:rsidRPr="00071B9B">
        <w:rPr>
          <w:sz w:val="28"/>
        </w:rPr>
        <w:t>Красноказарменная</w:t>
      </w:r>
      <w:proofErr w:type="spellEnd"/>
      <w:r w:rsidR="008A4638" w:rsidRPr="00071B9B">
        <w:rPr>
          <w:sz w:val="28"/>
        </w:rPr>
        <w:t xml:space="preserve"> ул., д.13 корпус М, библиотека  4 этаж, Э-402ж</w:t>
      </w:r>
    </w:p>
    <w:p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071B9B">
        <w:rPr>
          <w:sz w:val="28"/>
        </w:rPr>
        <w:t>14.03.2025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071B9B">
        <w:rPr>
          <w:sz w:val="28"/>
        </w:rPr>
        <w:t>11:30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071B9B">
        <w:rPr>
          <w:sz w:val="28"/>
        </w:rPr>
        <w:t>-</w:t>
      </w:r>
      <w:r w:rsidR="00071B9B">
        <w:rPr>
          <w:sz w:val="28"/>
        </w:rPr>
        <w:t xml:space="preserve"> 15:30</w:t>
      </w:r>
      <w:r>
        <w:rPr>
          <w:sz w:val="28"/>
        </w:rPr>
        <w:t>.</w:t>
      </w:r>
    </w:p>
    <w:p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071B9B">
        <w:rPr>
          <w:sz w:val="28"/>
        </w:rPr>
        <w:t>5-7</w:t>
      </w:r>
      <w:r>
        <w:rPr>
          <w:sz w:val="28"/>
        </w:rPr>
        <w:t xml:space="preserve"> мин.</w:t>
      </w:r>
    </w:p>
    <w:p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:rsidR="003E15EB" w:rsidRDefault="003E15EB" w:rsidP="003E15EB"/>
    <w:tbl>
      <w:tblPr>
        <w:tblStyle w:val="a3"/>
        <w:tblW w:w="0" w:type="auto"/>
        <w:tblLook w:val="04A0"/>
      </w:tblPr>
      <w:tblGrid>
        <w:gridCol w:w="704"/>
        <w:gridCol w:w="1985"/>
        <w:gridCol w:w="2126"/>
        <w:gridCol w:w="2877"/>
        <w:gridCol w:w="1653"/>
      </w:tblGrid>
      <w:tr w:rsidR="00C85CFD" w:rsidTr="00C11436">
        <w:trPr>
          <w:trHeight w:val="851"/>
        </w:trPr>
        <w:tc>
          <w:tcPr>
            <w:tcW w:w="704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C85CFD">
              <w:rPr>
                <w:b/>
                <w:sz w:val="28"/>
              </w:rPr>
              <w:t>п</w:t>
            </w:r>
            <w:proofErr w:type="spellEnd"/>
            <w:proofErr w:type="gramEnd"/>
            <w:r w:rsidRPr="00C85CFD">
              <w:rPr>
                <w:b/>
                <w:sz w:val="28"/>
              </w:rPr>
              <w:t>/</w:t>
            </w:r>
            <w:proofErr w:type="spellStart"/>
            <w:r w:rsidRPr="00C85CF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Форма участия (очная, </w:t>
            </w:r>
            <w:proofErr w:type="spellStart"/>
            <w:r w:rsidRPr="00C85CFD">
              <w:rPr>
                <w:b/>
                <w:sz w:val="28"/>
              </w:rPr>
              <w:t>онлайн</w:t>
            </w:r>
            <w:proofErr w:type="spellEnd"/>
            <w:r w:rsidRPr="00C85CFD">
              <w:rPr>
                <w:b/>
                <w:sz w:val="28"/>
              </w:rPr>
              <w:t>)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0911E7" w:rsidRDefault="00C85CFD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Лин</w:t>
            </w:r>
            <w:proofErr w:type="spellEnd"/>
          </w:p>
        </w:tc>
        <w:tc>
          <w:tcPr>
            <w:tcW w:w="2877" w:type="dxa"/>
          </w:tcPr>
          <w:p w:rsidR="00C85CFD" w:rsidRPr="00071B9B" w:rsidRDefault="008A4638" w:rsidP="003E15EB">
            <w:r w:rsidRPr="00071B9B">
              <w:t>Система беспроводного управления температурой с использованием смартфона</w:t>
            </w:r>
          </w:p>
        </w:tc>
        <w:tc>
          <w:tcPr>
            <w:tcW w:w="1653" w:type="dxa"/>
          </w:tcPr>
          <w:p w:rsidR="00C85CFD" w:rsidRPr="00071B9B" w:rsidRDefault="00071B9B" w:rsidP="003E15EB">
            <w:r w:rsidRPr="00C85CFD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Портнов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Михаил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>Разработка устройства для обеспечения температурного режима пайки компонентов поверхностного монтажа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Марченко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>Разработка имитатора тревожных сигналов на микроконтроллере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Тимохин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Семён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>Разработка формирователя голографического динамического изображения с электронным управлением на базе микроконтроллера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Меркулов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 xml:space="preserve">Реализация компактного программируемого </w:t>
            </w:r>
            <w:proofErr w:type="spellStart"/>
            <w:r w:rsidRPr="00071B9B">
              <w:t>тепловизора</w:t>
            </w:r>
            <w:proofErr w:type="spellEnd"/>
            <w:r w:rsidRPr="00071B9B">
              <w:t xml:space="preserve"> на основе микроконтроллера </w:t>
            </w:r>
            <w:r>
              <w:rPr>
                <w:lang w:val="en-US"/>
              </w:rPr>
              <w:t>STM</w:t>
            </w:r>
            <w:r w:rsidRPr="00071B9B">
              <w:t>32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Гусев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>Выбор ферритовых бусин в выходных фильтрах источников питания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Слепов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>Проверка схемы модуля цифровой обработки сигналов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Пшеничников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Олегович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>Разработка подопытного устройства камеры тепла для лабораторной работы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Мелихов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 xml:space="preserve">Реализация полностью дифференциального полосового фильтра для </w:t>
            </w:r>
            <w:proofErr w:type="spellStart"/>
            <w:r w:rsidRPr="00071B9B">
              <w:t>АМ-</w:t>
            </w:r>
            <w:r w:rsidRPr="00071B9B">
              <w:lastRenderedPageBreak/>
              <w:t>детекторного</w:t>
            </w:r>
            <w:proofErr w:type="spellEnd"/>
            <w:r w:rsidRPr="00071B9B">
              <w:t xml:space="preserve"> приемника на </w:t>
            </w:r>
            <w:proofErr w:type="gramStart"/>
            <w:r w:rsidRPr="00071B9B">
              <w:t>переключаемых</w:t>
            </w:r>
            <w:proofErr w:type="gramEnd"/>
            <w:r w:rsidRPr="00071B9B">
              <w:t xml:space="preserve"> </w:t>
            </w:r>
            <w:proofErr w:type="spellStart"/>
            <w:r w:rsidRPr="00071B9B">
              <w:t>МОП-конденсаторах</w:t>
            </w:r>
            <w:proofErr w:type="spellEnd"/>
            <w:r w:rsidRPr="00071B9B">
              <w:t xml:space="preserve"> с использованием ПАИС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lastRenderedPageBreak/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Кьо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Йе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Лвин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proofErr w:type="spellStart"/>
            <w:r>
              <w:t>К</w:t>
            </w:r>
            <w:r w:rsidRPr="00071B9B">
              <w:t>ластерно-фрактальный</w:t>
            </w:r>
            <w:proofErr w:type="spellEnd"/>
            <w:r w:rsidRPr="00071B9B">
              <w:t xml:space="preserve"> анализ спектра </w:t>
            </w:r>
            <w:proofErr w:type="spellStart"/>
            <w:r w:rsidRPr="00071B9B">
              <w:t>ритмограммы</w:t>
            </w:r>
            <w:proofErr w:type="spellEnd"/>
            <w:r w:rsidRPr="00071B9B">
              <w:t xml:space="preserve"> сердца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Воронцов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Валерьевич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 xml:space="preserve">Реализация на ПЛИС </w:t>
            </w:r>
            <w:proofErr w:type="spellStart"/>
            <w:r w:rsidRPr="00071B9B">
              <w:t>нейросети</w:t>
            </w:r>
            <w:proofErr w:type="spellEnd"/>
            <w:r w:rsidRPr="00071B9B">
              <w:t xml:space="preserve"> для распознавания изображений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Ильина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071B9B">
            <w:proofErr w:type="gramStart"/>
            <w:r w:rsidRPr="00071B9B">
              <w:t xml:space="preserve">Реализация аналого-дискретного </w:t>
            </w:r>
            <w:proofErr w:type="spellStart"/>
            <w:r w:rsidRPr="00071B9B">
              <w:t>перемножителя</w:t>
            </w:r>
            <w:proofErr w:type="spellEnd"/>
            <w:r w:rsidRPr="00071B9B">
              <w:t xml:space="preserve"> на переключаемых </w:t>
            </w:r>
            <w:proofErr w:type="spellStart"/>
            <w:r w:rsidRPr="00071B9B">
              <w:t>МОП-конденсаторах</w:t>
            </w:r>
            <w:proofErr w:type="spellEnd"/>
            <w:r w:rsidRPr="00071B9B">
              <w:t xml:space="preserve"> для формирователя квадратурных составляющих с использов</w:t>
            </w:r>
            <w:r>
              <w:t>анием ПАИС</w:t>
            </w:r>
            <w:proofErr w:type="gramEnd"/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71B9B" w:rsidRDefault="00071B9B" w:rsidP="003E15EB">
            <w:proofErr w:type="spellStart"/>
            <w:r>
              <w:rPr>
                <w:lang w:val="en-US"/>
              </w:rPr>
              <w:t>Наинг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Хтет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:rsidR="00071B9B" w:rsidRPr="00071B9B" w:rsidRDefault="00071B9B" w:rsidP="003E15EB">
            <w:r>
              <w:t>О</w:t>
            </w:r>
            <w:r w:rsidRPr="00071B9B">
              <w:t xml:space="preserve">собенности спектральной обработки  отражённого сигнала в </w:t>
            </w:r>
            <w:proofErr w:type="gramStart"/>
            <w:r w:rsidRPr="00071B9B">
              <w:t>диагностическом</w:t>
            </w:r>
            <w:proofErr w:type="gramEnd"/>
            <w:r w:rsidRPr="00071B9B">
              <w:t xml:space="preserve"> </w:t>
            </w:r>
            <w:proofErr w:type="spellStart"/>
            <w:r w:rsidRPr="00071B9B">
              <w:t>биорадиолокаторе</w:t>
            </w:r>
            <w:proofErr w:type="spellEnd"/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Конухина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 xml:space="preserve">Разработка методов и средств, применяемых в </w:t>
            </w:r>
            <w:proofErr w:type="spellStart"/>
            <w:r w:rsidRPr="00071B9B">
              <w:t>биолокаторе</w:t>
            </w:r>
            <w:proofErr w:type="spellEnd"/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Козлова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071B9B">
            <w:r w:rsidRPr="00071B9B">
              <w:t xml:space="preserve">Схемотехническая реализация сигма-дельта модулятора в базисе на </w:t>
            </w:r>
            <w:proofErr w:type="gramStart"/>
            <w:r w:rsidRPr="00071B9B">
              <w:t>переключаемых</w:t>
            </w:r>
            <w:proofErr w:type="gramEnd"/>
            <w:r w:rsidRPr="00071B9B">
              <w:t xml:space="preserve"> </w:t>
            </w:r>
            <w:proofErr w:type="spellStart"/>
            <w:r>
              <w:t>МОП</w:t>
            </w:r>
            <w:r w:rsidRPr="00071B9B">
              <w:t>-конденсаторах</w:t>
            </w:r>
            <w:proofErr w:type="spellEnd"/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  <w:tr w:rsidR="00071B9B" w:rsidTr="00C11436">
        <w:trPr>
          <w:trHeight w:val="851"/>
        </w:trPr>
        <w:tc>
          <w:tcPr>
            <w:tcW w:w="704" w:type="dxa"/>
          </w:tcPr>
          <w:p w:rsidR="00071B9B" w:rsidRPr="000911E7" w:rsidRDefault="00071B9B" w:rsidP="000911E7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985" w:type="dxa"/>
          </w:tcPr>
          <w:p w:rsidR="00071B9B" w:rsidRPr="000911E7" w:rsidRDefault="00071B9B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071B9B" w:rsidRPr="000911E7" w:rsidRDefault="00071B9B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Погорелов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Михайлович</w:t>
            </w:r>
            <w:proofErr w:type="spellEnd"/>
          </w:p>
        </w:tc>
        <w:tc>
          <w:tcPr>
            <w:tcW w:w="2877" w:type="dxa"/>
          </w:tcPr>
          <w:p w:rsidR="00071B9B" w:rsidRPr="00071B9B" w:rsidRDefault="00071B9B" w:rsidP="003E15EB">
            <w:r w:rsidRPr="00071B9B">
              <w:t xml:space="preserve">Реализация фильтра нижних частот для  супергетеродинного приемника </w:t>
            </w:r>
            <w:proofErr w:type="gramStart"/>
            <w:r w:rsidRPr="00071B9B">
              <w:t>на</w:t>
            </w:r>
            <w:proofErr w:type="gramEnd"/>
            <w:r w:rsidRPr="00071B9B">
              <w:t xml:space="preserve"> переключаемых </w:t>
            </w:r>
            <w:proofErr w:type="spellStart"/>
            <w:r w:rsidRPr="00071B9B">
              <w:t>МОП-конденсаторах</w:t>
            </w:r>
            <w:proofErr w:type="spellEnd"/>
            <w:r w:rsidRPr="00071B9B">
              <w:t xml:space="preserve"> с использованием ПАИС</w:t>
            </w:r>
          </w:p>
        </w:tc>
        <w:tc>
          <w:tcPr>
            <w:tcW w:w="1653" w:type="dxa"/>
          </w:tcPr>
          <w:p w:rsidR="00071B9B" w:rsidRDefault="00071B9B">
            <w:r w:rsidRPr="00C44A76">
              <w:rPr>
                <w:b/>
                <w:sz w:val="28"/>
              </w:rPr>
              <w:t>очная</w:t>
            </w:r>
          </w:p>
        </w:tc>
      </w:tr>
    </w:tbl>
    <w:p w:rsidR="005A0729" w:rsidRPr="00071B9B" w:rsidRDefault="005A0729" w:rsidP="003E15EB"/>
    <w:sectPr w:rsidR="005A0729" w:rsidRPr="00071B9B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93"/>
    <w:rsid w:val="00071B9B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5A0F2F"/>
    <w:rsid w:val="006A46CD"/>
    <w:rsid w:val="007A6EC9"/>
    <w:rsid w:val="0087363F"/>
    <w:rsid w:val="008A4638"/>
    <w:rsid w:val="008C762B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4</Section>
    <FileName xmlns="59e0aeef-28ed-4a52-bb24-0070e9dd95df">Секция 3 -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FVA</cp:lastModifiedBy>
  <cp:revision>2</cp:revision>
  <dcterms:created xsi:type="dcterms:W3CDTF">2025-03-05T21:18:00Z</dcterms:created>
  <dcterms:modified xsi:type="dcterms:W3CDTF">2025-03-05T21:18:00Z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